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附件1</w:t>
      </w:r>
    </w:p>
    <w:p>
      <w:pPr>
        <w:spacing w:line="360" w:lineRule="auto"/>
        <w:jc w:val="center"/>
        <w:rPr>
          <w:rFonts w:hint="default" w:ascii="宋体" w:hAnsi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u w:val="none"/>
          <w:lang w:val="en-US" w:eastAsia="zh-CN"/>
        </w:rPr>
        <w:t>新疆能源集团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32"/>
          <w:szCs w:val="32"/>
          <w:u w:val="none"/>
          <w:lang w:val="en-US" w:eastAsia="zh-CN"/>
        </w:rPr>
        <w:t>千泉实业有限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none"/>
          <w:lang w:val="en-US" w:eastAsia="zh-CN"/>
        </w:rPr>
        <w:t>公司公开招聘职位表</w:t>
      </w:r>
    </w:p>
    <w:tbl>
      <w:tblPr>
        <w:tblStyle w:val="5"/>
        <w:tblW w:w="0" w:type="auto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2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4"/>
        <w:gridCol w:w="1230"/>
        <w:gridCol w:w="1543"/>
        <w:gridCol w:w="395"/>
        <w:gridCol w:w="895"/>
        <w:gridCol w:w="1531"/>
        <w:gridCol w:w="4152"/>
        <w:gridCol w:w="431"/>
        <w:gridCol w:w="431"/>
        <w:gridCol w:w="1134"/>
        <w:gridCol w:w="1453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37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39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89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152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工作经验</w:t>
            </w: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、职称、职业/执业资格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等要求</w:t>
            </w:r>
          </w:p>
        </w:tc>
        <w:tc>
          <w:tcPr>
            <w:tcW w:w="431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校招</w:t>
            </w:r>
          </w:p>
        </w:tc>
        <w:tc>
          <w:tcPr>
            <w:tcW w:w="431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社招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exact"/>
          <w:jc w:val="center"/>
        </w:trPr>
        <w:tc>
          <w:tcPr>
            <w:tcW w:w="37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  <w:t>综合部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  <w:t>部长</w:t>
            </w:r>
          </w:p>
        </w:tc>
        <w:tc>
          <w:tcPr>
            <w:tcW w:w="39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9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  <w:t>本科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行政管理、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经济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管理、人力资源、法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等相关专业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4152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中共党员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2.45岁以下，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具有党政机关、国有企业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等5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年以上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综合管理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及多岗位工作经历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.具有较强的党的政策理论研究能力；较强的综合管理能力；较强的党务工作能力；较强的公文写作能力；较强的组织协调能力；较强的生产经营管理能力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有较强的责任心和敬业精神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31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√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  <w:t>塔城市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ZDM2NjI4NmRkYmE1OGVhMjg1ZGZlNzQ0MTlhYzMifQ=="/>
  </w:docVars>
  <w:rsids>
    <w:rsidRoot w:val="7C16560C"/>
    <w:rsid w:val="04135812"/>
    <w:rsid w:val="076F3599"/>
    <w:rsid w:val="10FD1C16"/>
    <w:rsid w:val="157306F8"/>
    <w:rsid w:val="16473933"/>
    <w:rsid w:val="1686445B"/>
    <w:rsid w:val="194523AC"/>
    <w:rsid w:val="1AA41354"/>
    <w:rsid w:val="1F3F789D"/>
    <w:rsid w:val="22235254"/>
    <w:rsid w:val="2E0A551A"/>
    <w:rsid w:val="376D2DA2"/>
    <w:rsid w:val="43DE6DD5"/>
    <w:rsid w:val="55243F66"/>
    <w:rsid w:val="5ACD5782"/>
    <w:rsid w:val="61B56F70"/>
    <w:rsid w:val="63A84E2D"/>
    <w:rsid w:val="6B5F343C"/>
    <w:rsid w:val="6C617587"/>
    <w:rsid w:val="74CC1515"/>
    <w:rsid w:val="7C16560C"/>
    <w:rsid w:val="7C76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ind w:firstLine="420" w:firstLineChars="100"/>
    </w:pPr>
    <w:rPr>
      <w:rFonts w:ascii="Calibri" w:hAnsi="Calibri"/>
      <w:kern w:val="0"/>
      <w:szCs w:val="21"/>
    </w:rPr>
  </w:style>
  <w:style w:type="paragraph" w:styleId="3">
    <w:name w:val="Body Text"/>
    <w:basedOn w:val="1"/>
    <w:qFormat/>
    <w:uiPriority w:val="0"/>
    <w:rPr>
      <w:sz w:val="40"/>
      <w:szCs w:val="4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